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9E" w:rsidRPr="00782EC6" w:rsidRDefault="001D369E" w:rsidP="00782EC6">
      <w:pPr>
        <w:autoSpaceDE w:val="0"/>
        <w:autoSpaceDN w:val="0"/>
        <w:adjustRightInd w:val="0"/>
        <w:spacing w:before="180" w:after="180"/>
        <w:ind w:left="450" w:right="450"/>
        <w:jc w:val="center"/>
        <w:rPr>
          <w:b/>
          <w:bCs/>
          <w:caps/>
          <w:sz w:val="28"/>
          <w:szCs w:val="28"/>
        </w:rPr>
      </w:pPr>
      <w:r w:rsidRPr="00782EC6">
        <w:rPr>
          <w:b/>
          <w:bCs/>
          <w:caps/>
          <w:sz w:val="28"/>
          <w:szCs w:val="28"/>
        </w:rPr>
        <w:t>ДОГОВОР № ______</w:t>
      </w:r>
    </w:p>
    <w:p w:rsidR="001D369E" w:rsidRPr="00782EC6" w:rsidRDefault="001D369E" w:rsidP="00782EC6">
      <w:pPr>
        <w:autoSpaceDE w:val="0"/>
        <w:autoSpaceDN w:val="0"/>
        <w:adjustRightInd w:val="0"/>
        <w:spacing w:before="180" w:after="180"/>
        <w:ind w:left="450" w:right="450"/>
        <w:jc w:val="center"/>
        <w:rPr>
          <w:b/>
          <w:bCs/>
          <w:caps/>
          <w:sz w:val="28"/>
          <w:szCs w:val="28"/>
        </w:rPr>
      </w:pPr>
      <w:r w:rsidRPr="00782EC6">
        <w:rPr>
          <w:b/>
          <w:bCs/>
          <w:caps/>
          <w:sz w:val="28"/>
          <w:szCs w:val="28"/>
        </w:rPr>
        <w:t>об организации зачисления заработной платы и прочих доходов</w:t>
      </w:r>
    </w:p>
    <w:p w:rsidR="001D369E" w:rsidRPr="00782EC6" w:rsidRDefault="001D369E" w:rsidP="00782EC6">
      <w:pPr>
        <w:autoSpaceDE w:val="0"/>
        <w:autoSpaceDN w:val="0"/>
        <w:adjustRightInd w:val="0"/>
        <w:spacing w:before="180" w:after="180"/>
        <w:ind w:left="450" w:right="450"/>
        <w:jc w:val="center"/>
        <w:rPr>
          <w:b/>
          <w:bCs/>
          <w:caps/>
          <w:sz w:val="28"/>
          <w:szCs w:val="28"/>
        </w:rPr>
      </w:pPr>
      <w:r w:rsidRPr="00782EC6">
        <w:rPr>
          <w:b/>
          <w:bCs/>
          <w:caps/>
          <w:sz w:val="28"/>
          <w:szCs w:val="28"/>
        </w:rPr>
        <w:t>на текущие (расчетные) банковские счета физических лиц с использованием банковских платежных карточек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_________________________ «___»____________ 20__ г.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Место заключения договора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Открытое акционерное общество «БПС-Сбербанк», именуемое в дальнейшем «БАНК», в лице &lt;Должность, Ф.И.О. лица, уполномоченного на подписание договора&gt;, действующего на основании &lt;Дата, № Доверенности&gt;, с одной стороны, и &lt;Наименование плательщика&gt;, именуемое в дальнейшем «КЛИЕНТ», в лице &lt;Должность, Ф.И.О.&gt;, действующего на основании ___________________, с другой стороны, далее при одновременном упоминании именуемые «Стороны», заключили настоящий Договор о нижеследующем:</w:t>
      </w:r>
      <w:proofErr w:type="gramEnd"/>
    </w:p>
    <w:p w:rsidR="001D369E" w:rsidRPr="00782EC6" w:rsidRDefault="001D369E" w:rsidP="00782EC6">
      <w:pPr>
        <w:autoSpaceDE w:val="0"/>
        <w:autoSpaceDN w:val="0"/>
        <w:adjustRightInd w:val="0"/>
        <w:spacing w:before="150" w:after="150"/>
        <w:jc w:val="both"/>
        <w:rPr>
          <w:rFonts w:ascii="Arial" w:hAnsi="Arial" w:cs="Arial"/>
          <w:b/>
          <w:bCs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1. ПРЕДМЕТ ДОГОВОРА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1.1. </w:t>
      </w:r>
      <w:r w:rsidRPr="00782EC6">
        <w:rPr>
          <w:rFonts w:ascii="Tahoma" w:hAnsi="Tahoma" w:cs="Tahoma"/>
          <w:spacing w:val="15"/>
          <w:sz w:val="28"/>
          <w:szCs w:val="28"/>
        </w:rPr>
        <w:t>БАНК принимает на себя обязательство оказывать услуги по зачислению на текущие (расчетные) банковские счета с использованием банковских платежных карточек (далее – текущие счета) физическим лицам – работникам КЛИЕНТА сумм следующих видов доходов: __________________________________________________________________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 xml:space="preserve">указываются виды доходов, которые могут быть зачислены 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на</w:t>
      </w:r>
      <w:proofErr w:type="gramEnd"/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__________________________________________________________________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текущие счета работников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и их выплате с использованием банковских платежных карточек (далее – Карточка).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1.2. </w:t>
      </w:r>
      <w:r w:rsidRPr="00782EC6">
        <w:rPr>
          <w:rFonts w:ascii="Tahoma" w:hAnsi="Tahoma" w:cs="Tahoma"/>
          <w:spacing w:val="15"/>
          <w:sz w:val="28"/>
          <w:szCs w:val="28"/>
        </w:rPr>
        <w:t>БАНК обязуется открыть текущие счета работникам КЛИЕНТА и выдать им Карточки.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1.3. </w:t>
      </w:r>
      <w:r w:rsidRPr="00782EC6">
        <w:rPr>
          <w:rFonts w:ascii="Tahoma" w:hAnsi="Tahoma" w:cs="Tahoma"/>
          <w:spacing w:val="15"/>
          <w:sz w:val="28"/>
          <w:szCs w:val="28"/>
        </w:rPr>
        <w:t>КЛИЕНТ уплачивает БАНКУ вознаграждение за услуги, оказанные по зачислению на текущие счета работникам Клиента доходов (далее – Вознаграждение), в порядке и в размере, предусмотренном настоящим Договором.</w:t>
      </w:r>
    </w:p>
    <w:p w:rsidR="001D369E" w:rsidRPr="00782EC6" w:rsidRDefault="001D369E" w:rsidP="00782EC6">
      <w:pPr>
        <w:autoSpaceDE w:val="0"/>
        <w:autoSpaceDN w:val="0"/>
        <w:adjustRightInd w:val="0"/>
        <w:spacing w:before="150" w:after="150"/>
        <w:jc w:val="both"/>
        <w:rPr>
          <w:rFonts w:ascii="Arial" w:hAnsi="Arial" w:cs="Arial"/>
          <w:b/>
          <w:bCs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lastRenderedPageBreak/>
        <w:t>2. ОБЯЗАННОСТИ СТОРОН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2.1. </w:t>
      </w:r>
      <w:r w:rsidRPr="00782EC6">
        <w:rPr>
          <w:rFonts w:ascii="Tahoma" w:hAnsi="Tahoma" w:cs="Tahoma"/>
          <w:spacing w:val="15"/>
          <w:sz w:val="28"/>
          <w:szCs w:val="28"/>
        </w:rPr>
        <w:t>КЛИЕНТ обязуется: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2.1.1. </w:t>
      </w:r>
      <w:r w:rsidRPr="00782EC6">
        <w:rPr>
          <w:rFonts w:ascii="Tahoma" w:hAnsi="Tahoma" w:cs="Tahoma"/>
          <w:spacing w:val="15"/>
          <w:sz w:val="28"/>
          <w:szCs w:val="28"/>
        </w:rPr>
        <w:t>Предоставить БАНКУ в соответствии с законодательством Республики Беларусь все необходимые документы, на основании которых совершаются операции по зачислению указанных в п. 1.1 настоящего Договора доходов на текущие счета работников КЛИЕНТА в течение операционного дня БАНКА в сроки, установленные договором на расчетно-кассовое обслуживание.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Соблюдать условия настоящего Договора и обеспечить соблюдение требований законодательства Республики Беларусь, регулирующего порядок и размеры расчётов наличными денежными средствами между юридическими лицами, их обособленными подразделениями и индивидуальными предпринимателями.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2.1.2. </w:t>
      </w:r>
      <w:r w:rsidRPr="00782EC6">
        <w:rPr>
          <w:rFonts w:ascii="Tahoma" w:hAnsi="Tahoma" w:cs="Tahoma"/>
          <w:spacing w:val="15"/>
          <w:sz w:val="28"/>
          <w:szCs w:val="28"/>
        </w:rPr>
        <w:t>Обеспечить заключение договоров текущего счета между работниками КЛИЕНТА и БАНКОМ.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2.1.3. </w:t>
      </w:r>
      <w:r w:rsidRPr="00782EC6">
        <w:rPr>
          <w:rFonts w:ascii="Tahoma" w:hAnsi="Tahoma" w:cs="Tahoma"/>
          <w:spacing w:val="15"/>
          <w:sz w:val="28"/>
          <w:szCs w:val="28"/>
        </w:rPr>
        <w:t>Предоставлять в обслуживающий банк платежное поручение на осуществление перевода с его текущего (расчетного) банковского счета (счета по учету кредитной задолженности) денежных средств, указанных в п. 1.1 настоящего Договора на сче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т(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>-а) №_______________________ в ______________________________________________.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Наименование подразделени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я(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>-й)) Банка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В случаях, когда вид перечисляемого дохода – возмещение хозяйственных расходов, согласно п. 1.1 настоящего Договора, в платежном поручении дополнительно указывать суммы за каждую дату осуществления хозяйственных расходов, по которым производится возмещение.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К платежному поручению прилагать список работнико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в(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>-а) КЛИЕНТА по зачислению денежных средств на текущие счета.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В тексте платежного поручения в графе «Назначение платежа» указывать вид перечисляемого дохода в соответствии с п. 1.1 настоящего Договора, номер и дату настоящего Договора и прилагаемого к поручению списка и запись о представлении списка в Банк.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На первом листе списка работников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 xml:space="preserve"> (-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>а) КЛИЕНТА должна быть запись: «Приложение к платежному поручению от «____»____________20___ года № ____».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lastRenderedPageBreak/>
        <w:t>В вышеназванном списке должны быть указаны: номер и дата списка, наименования плательщика и банка-получателя, вид перечисляемых доходов; в тексте списка – порядковая нумерация количества получателей денежных средств по списку, полные фамилия, имя, отчество (при наличии) работника КЛИЕНТА, номер счета и сумма денежных средств, подлежащих зачислению на его текущий счет.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2.1.4. </w:t>
      </w:r>
      <w:r w:rsidRPr="00782EC6">
        <w:rPr>
          <w:rFonts w:ascii="Tahoma" w:hAnsi="Tahoma" w:cs="Tahoma"/>
          <w:spacing w:val="15"/>
          <w:sz w:val="28"/>
          <w:szCs w:val="28"/>
        </w:rPr>
        <w:t>Предоставлять списки в БАНК в форме электронных документов с использованием системы дистанционного банковского обслуживания «BS-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Client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>», подписанные электронной цифровой подписью КЛИЕНТА. Предоставление в БАНК списков на бумажном носителе не требуется.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При организации обслуживания с использованием системы дистанционного банковского обслуживания «BS-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Client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>» списки в форме электронного документа передаются в БАНК одновременно с файлом на зачисление в порядке, предусмотренном соответствующим договором банковского обслуживания с использованием системы ДБО «BS-Client».*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2.1.5. </w:t>
      </w:r>
      <w:r w:rsidRPr="00782EC6">
        <w:rPr>
          <w:rFonts w:ascii="Tahoma" w:hAnsi="Tahoma" w:cs="Tahoma"/>
          <w:spacing w:val="15"/>
          <w:sz w:val="28"/>
          <w:szCs w:val="28"/>
        </w:rPr>
        <w:t>Оперативно, в течение 2-х часов, исправлять ошибки в платежных инструкциях/списках, переданных в электронном виде, при получении сообщения БАНКА о наличии указанных ошибок и об отказе в приеме списков.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2.1.6. </w:t>
      </w:r>
      <w:r w:rsidRPr="00782EC6">
        <w:rPr>
          <w:rFonts w:ascii="Tahoma" w:hAnsi="Tahoma" w:cs="Tahoma"/>
          <w:spacing w:val="15"/>
          <w:sz w:val="28"/>
          <w:szCs w:val="28"/>
        </w:rPr>
        <w:t>Уплачивать БАНКУ Вознаграждение в размере &lt;цифрой (прописью)&gt; процентов от перечисляемой суммы, на счет №____________________ в ОАО «БПС-Сбербанк» код 369.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2.1.7. 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КЛИЕНТ предоставляет право БАНКУ самостоятельно </w:t>
      </w:r>
      <w:r w:rsidR="00DF711A">
        <w:rPr>
          <w:rFonts w:ascii="Tahoma" w:hAnsi="Tahoma" w:cs="Tahoma"/>
          <w:spacing w:val="15"/>
          <w:sz w:val="28"/>
          <w:szCs w:val="28"/>
        </w:rPr>
        <w:t>платежным ордером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 списывать вознаграждение с текущего (расчетного) банковского счета КЛИЕНТА не позднее дня зачисления денежных средств на счета работников КЛИЕНТА.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2.1.8. </w:t>
      </w:r>
      <w:r w:rsidRPr="00782EC6">
        <w:rPr>
          <w:rFonts w:ascii="Tahoma" w:hAnsi="Tahoma" w:cs="Tahoma"/>
          <w:spacing w:val="15"/>
          <w:sz w:val="28"/>
          <w:szCs w:val="28"/>
        </w:rPr>
        <w:t>При отсутствии (недостаточности) денежных средств на текущем (расчетном) банковском счете КЛИЕНТА в БАНКЕ перечислять сумму Вознаграждения отдельным платежным поручением, которое представляется в обслуживающий банк одновременно с платежным поручением на перевод сумм доходов.***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2.1.9. 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При наличии расчетных документов в картотеке к 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внебалансовому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 xml:space="preserve"> счету № 99814 «Расчетные документы, неоплаченные в срок» уплачивать сумму Вознаграждения за счет средств, бронированных на неотложные нужды, на основании постоянно действующего платежного поручения.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lastRenderedPageBreak/>
        <w:t>2.1.10. 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Не 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позднее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 xml:space="preserve"> чем за три банковских дня до окончательного расчета с увольняемыми работниками, имеющими счета, сообщать их фамилии в БАНК в письменной форме.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2.1.11. </w:t>
      </w:r>
      <w:r w:rsidRPr="00782EC6">
        <w:rPr>
          <w:rFonts w:ascii="Tahoma" w:hAnsi="Tahoma" w:cs="Tahoma"/>
          <w:spacing w:val="15"/>
          <w:sz w:val="28"/>
          <w:szCs w:val="28"/>
        </w:rPr>
        <w:t>При изменении реквизитов КЛИЕНТА, в том числе места нахождения, номеров банковских счетов, их открытии и закрытии, в течение десяти дней информировать об этом БАНК в письменной форме.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2.2. </w:t>
      </w:r>
      <w:r w:rsidRPr="00782EC6">
        <w:rPr>
          <w:rFonts w:ascii="Tahoma" w:hAnsi="Tahoma" w:cs="Tahoma"/>
          <w:spacing w:val="15"/>
          <w:sz w:val="28"/>
          <w:szCs w:val="28"/>
        </w:rPr>
        <w:t>БАНК обязуется: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2.2.1. </w:t>
      </w:r>
      <w:r w:rsidRPr="00782EC6">
        <w:rPr>
          <w:rFonts w:ascii="Tahoma" w:hAnsi="Tahoma" w:cs="Tahoma"/>
          <w:spacing w:val="15"/>
          <w:sz w:val="28"/>
          <w:szCs w:val="28"/>
        </w:rPr>
        <w:t>Подготовить к выдаче Карточки (произвести персонализацию) в течение 10 банковских дней после предоставления работниками КЛИЕНТА в БАНК подписанных ими договоров текущего счета и Заявлений о выдаче карточки.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2.2.2. 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Производить зачисление доходов на счета работников КЛИЕНТА при совпадении данных списка (фамилии, имени отчества, номера счета) с данными БАНКА, не позднее следующего банковского дня с момента поступления от банка плательщика денежных средств в полном объеме на счет БАНКА, указанный в п. 2.1.3 настоящего Договора и списков, оформленных в соответствии с требованиями п. 2.1.3 настоящего Договора.</w:t>
      </w:r>
      <w:proofErr w:type="gramEnd"/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2.2.3. 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В случае несоответствия данных отдельных работников КЛИЕНТА в полученных Банком списках и реквизитов работников КЛИЕНТА в программном обеспечении БАНКА (фамилии, имени отчества, номера счета) не производить зачисление сумм на счета указанных работников КЛИЕНТА, реквизиты которых указаны неверно, и возвращать данные суммы денежных средств на текущий (расчетный) банковский счет КЛИЕНТА не позднее следующего банковского дня.</w:t>
      </w:r>
      <w:proofErr w:type="gramEnd"/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2.2.4. </w:t>
      </w:r>
      <w:r w:rsidRPr="00782EC6">
        <w:rPr>
          <w:rFonts w:ascii="Tahoma" w:hAnsi="Tahoma" w:cs="Tahoma"/>
          <w:spacing w:val="15"/>
          <w:sz w:val="28"/>
          <w:szCs w:val="28"/>
        </w:rPr>
        <w:t>Возвращать суммы денежных средств на текущий (расчетный) банковский счет КЛИЕНТА не позднее следующего банковского дня, если ошибки в платежных инструкциях/списках не исправлены КЛИЕНТОМ в соответствии с п. 2.1.5 настоящего Договора.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2.2.5. 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Списывать </w:t>
      </w:r>
      <w:r w:rsidR="00DF711A">
        <w:rPr>
          <w:rFonts w:ascii="Tahoma" w:hAnsi="Tahoma" w:cs="Tahoma"/>
          <w:spacing w:val="15"/>
          <w:sz w:val="28"/>
          <w:szCs w:val="28"/>
        </w:rPr>
        <w:t>платежным ордером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 вознаграждение с текущего (расчетного) банковского счета КЛИЕНТА не позднее дня зачисления денежных средств на счета работников КЛИЕНТА.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lastRenderedPageBreak/>
        <w:t>2.2.6. </w:t>
      </w:r>
      <w:r w:rsidRPr="00782EC6">
        <w:rPr>
          <w:rFonts w:ascii="Tahoma" w:hAnsi="Tahoma" w:cs="Tahoma"/>
          <w:spacing w:val="15"/>
          <w:sz w:val="28"/>
          <w:szCs w:val="28"/>
        </w:rPr>
        <w:t>В десятидневный срок сообщать КЛИЕНТУ в письменной форме об изменениях номеров счетов БАНКА для перечисления сумм доходов и Вознаграждения.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150" w:after="150"/>
        <w:jc w:val="both"/>
        <w:rPr>
          <w:rFonts w:ascii="Arial" w:hAnsi="Arial" w:cs="Arial"/>
          <w:b/>
          <w:bCs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3. ОТВЕТСТВЕННОСТЬ СТОРОН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3.1. </w:t>
      </w:r>
      <w:r w:rsidRPr="00782EC6">
        <w:rPr>
          <w:rFonts w:ascii="Tahoma" w:hAnsi="Tahoma" w:cs="Tahoma"/>
          <w:spacing w:val="15"/>
          <w:sz w:val="28"/>
          <w:szCs w:val="28"/>
        </w:rPr>
        <w:t>Ответственность за соблюдение установленных законодательством Республики Беларусь порядка и размеров расчетов наличными денежными средствами между юридическими лицами, их обособленными подразделениями и индивидуальными предпринимателями при перечислении сумм возмещения хозяйственных расходов, соответствие общей суммы средств, подлежащей согласно списку выплате работникам КЛИЕНТА, сумме платежного поручения несет КЛИЕНТ.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3.2. </w:t>
      </w:r>
      <w:r w:rsidRPr="00782EC6">
        <w:rPr>
          <w:rFonts w:ascii="Tahoma" w:hAnsi="Tahoma" w:cs="Tahoma"/>
          <w:spacing w:val="15"/>
          <w:sz w:val="28"/>
          <w:szCs w:val="28"/>
        </w:rPr>
        <w:t>В случае неисполнения либо ненадлежащего исполнения обязательств, предусмотренных пунктами 2.2.2, 2.2.4 настоящего Договора, БАНК по требованию КЛИЕНТА уплачивает КЛИЕНТУ неустойку (пеню) в размере _____ процента от несвоевременно зачисленной, возвращенной суммы, соответственно, за каждый день просрочки.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3.3. </w:t>
      </w:r>
      <w:r w:rsidRPr="00782EC6">
        <w:rPr>
          <w:rFonts w:ascii="Tahoma" w:hAnsi="Tahoma" w:cs="Tahoma"/>
          <w:spacing w:val="15"/>
          <w:sz w:val="28"/>
          <w:szCs w:val="28"/>
        </w:rPr>
        <w:t>За несвоевременное перечисление Вознаграждения КЛИЕНТ по требованию БАНКА уплачивает БАНКУ неустойку (пеню) в размере ______ процентов от суммы задолженности за каждый день просрочки.</w:t>
      </w:r>
    </w:p>
    <w:p w:rsidR="001D369E" w:rsidRPr="00782EC6" w:rsidRDefault="001D369E" w:rsidP="00782EC6">
      <w:pPr>
        <w:autoSpaceDE w:val="0"/>
        <w:autoSpaceDN w:val="0"/>
        <w:adjustRightInd w:val="0"/>
        <w:spacing w:before="150" w:after="150"/>
        <w:jc w:val="both"/>
        <w:rPr>
          <w:rFonts w:ascii="Arial" w:hAnsi="Arial" w:cs="Arial"/>
          <w:b/>
          <w:bCs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 ДОПОЛНИТЕЛЬНЫЕ УСЛОВИЯ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4.1. 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Возврат ошибочно поступивших, но не зачисленных работникам КЛИЕНТА сумм доходов осуществляется БАНКОМ </w:t>
      </w:r>
      <w:r w:rsidR="00DF711A">
        <w:rPr>
          <w:rFonts w:ascii="Tahoma" w:hAnsi="Tahoma" w:cs="Tahoma"/>
          <w:spacing w:val="15"/>
          <w:sz w:val="28"/>
          <w:szCs w:val="28"/>
        </w:rPr>
        <w:t>платежным ордером</w:t>
      </w:r>
      <w:r w:rsidRPr="00782EC6">
        <w:rPr>
          <w:rFonts w:ascii="Tahoma" w:hAnsi="Tahoma" w:cs="Tahoma"/>
          <w:spacing w:val="15"/>
          <w:sz w:val="28"/>
          <w:szCs w:val="28"/>
        </w:rPr>
        <w:t>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4.2. 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Возврат не зачисленных работникам КЛИЕНТА сумм доходов на текущие счета по п. 2.2.3 настоящего Договора осуществляется БАНКОМ </w:t>
      </w:r>
      <w:r w:rsidR="00DF711A">
        <w:rPr>
          <w:rFonts w:ascii="Tahoma" w:hAnsi="Tahoma" w:cs="Tahoma"/>
          <w:spacing w:val="15"/>
          <w:sz w:val="28"/>
          <w:szCs w:val="28"/>
        </w:rPr>
        <w:t>платежным ордером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 с приложением Перечня 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незачисленных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 xml:space="preserve"> сумм на текущие счета получателей. С учетом понесенных БАНКОМ затрат на операции, связанные с приемом, обработкой списков, зачислением и возвратом денежных средств, сумма уплаченного БАНКУ вознаграждения возврату не подлежит.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4.3. </w:t>
      </w:r>
      <w:r w:rsidRPr="00782EC6">
        <w:rPr>
          <w:rFonts w:ascii="Tahoma" w:hAnsi="Tahoma" w:cs="Tahoma"/>
          <w:spacing w:val="15"/>
          <w:sz w:val="28"/>
          <w:szCs w:val="28"/>
        </w:rPr>
        <w:t>Возврат сумм, зачисленных на текущие счета работников КЛИЕНТА в результате ошибок, допущенных КЛИЕНТОМ, производится на основании платежных поручений владельцев текущих счетов. При этом сумма уплаченного БАНКУ вознаграждения возврату не подлежит.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lastRenderedPageBreak/>
        <w:t>4.4. </w:t>
      </w:r>
      <w:r w:rsidRPr="00782EC6">
        <w:rPr>
          <w:rFonts w:ascii="Tahoma" w:hAnsi="Tahoma" w:cs="Tahoma"/>
          <w:spacing w:val="15"/>
          <w:sz w:val="28"/>
          <w:szCs w:val="28"/>
        </w:rPr>
        <w:t>БАНК вправе отказать в приеме списков и платежных поручений, если они оформлены с нарушением требований п. 2.1.3 настоящего Договора.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4.5. 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БАНК вправе не выполнять обязательства по п. 2.2.2 настоящего Договора в случае невыполнения КЛИЕНТОМ обязательств по оплате Вознаграждения БАНКУ в соответствии с 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пп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>. 2.1.6, 2.1.7, 2.1.8, 2.1.9 настоящего Договора.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4.6. 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 БАНК вправе 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в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 xml:space="preserve"> внесудебном одностороннем порядке расторгнуть настоящий Договор с письменным уведомлением об этом КЛИЕНТА при наличии у КЛИЕНТА перед БАНКОМ задолженности по уплате вознаграждения свыше одного месяца.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4.7. 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БАНК вправе в одностороннем порядке изменить размер вознаграждения, предупредив КЛИЕНТА в письменной форме 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за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 xml:space="preserve"> __ 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календарных</w:t>
      </w:r>
      <w:proofErr w:type="gramEnd"/>
      <w:r w:rsidRPr="00782EC6">
        <w:rPr>
          <w:rFonts w:ascii="Tahoma" w:hAnsi="Tahoma" w:cs="Tahoma"/>
          <w:spacing w:val="15"/>
          <w:sz w:val="28"/>
          <w:szCs w:val="28"/>
        </w:rPr>
        <w:t xml:space="preserve"> дней до предполагаемой даты изменения.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4.8. 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Все разногласия и споры по настоящему Договору Стороны урегулируют путем проведения переговоров, а в случае их 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неразрешения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 xml:space="preserve"> путем направления друг другу претензий. Стороны устанавливают сокращенный срок рассмотрения претензии, который не может превышать 10 календарных дней с момента ее получения.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Споры Сторон, не разрешенные в порядке досудебного урегулирования, подлежат рассмотрению в хозяйственном суде в соответствии с законодательством Республики Беларусь.</w:t>
      </w:r>
    </w:p>
    <w:p w:rsidR="001D369E" w:rsidRPr="00782EC6" w:rsidRDefault="001D369E" w:rsidP="00782EC6">
      <w:pPr>
        <w:autoSpaceDE w:val="0"/>
        <w:autoSpaceDN w:val="0"/>
        <w:adjustRightInd w:val="0"/>
        <w:spacing w:before="150" w:after="150"/>
        <w:jc w:val="both"/>
        <w:rPr>
          <w:rFonts w:ascii="Arial" w:hAnsi="Arial" w:cs="Arial"/>
          <w:b/>
          <w:bCs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5. СРОК ДЕЙСТВИЯ ДОГОВОРА, ЕГО ИЗМЕНЕНИЕ И РАСТОРЖЕНИЕ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5.1. </w:t>
      </w:r>
      <w:r w:rsidRPr="00782EC6">
        <w:rPr>
          <w:rFonts w:ascii="Tahoma" w:hAnsi="Tahoma" w:cs="Tahoma"/>
          <w:spacing w:val="15"/>
          <w:sz w:val="28"/>
          <w:szCs w:val="28"/>
        </w:rPr>
        <w:t>Настоящий Договор вступает в силу с момента его заключения.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5.2. </w:t>
      </w:r>
      <w:r w:rsidRPr="00782EC6">
        <w:rPr>
          <w:rFonts w:ascii="Tahoma" w:hAnsi="Tahoma" w:cs="Tahoma"/>
          <w:spacing w:val="15"/>
          <w:sz w:val="28"/>
          <w:szCs w:val="28"/>
        </w:rPr>
        <w:t>Настоящий Договор заключается на неопределенный срок и может быть расторгнут одной из Сторон с письменным предупреждением другой Стороны за 30 календарных дней до предполагаемой даты его расторжения.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5.3. </w:t>
      </w:r>
      <w:r w:rsidRPr="00782EC6">
        <w:rPr>
          <w:rFonts w:ascii="Tahoma" w:hAnsi="Tahoma" w:cs="Tahoma"/>
          <w:spacing w:val="15"/>
          <w:sz w:val="28"/>
          <w:szCs w:val="28"/>
        </w:rPr>
        <w:t xml:space="preserve">Изменения и дополнения к настоящему Договору действительны с момента придания им письменной формы и подписания Сторонами, за исключением изменения условий, указанных в </w:t>
      </w:r>
      <w:proofErr w:type="spellStart"/>
      <w:r w:rsidRPr="00782EC6">
        <w:rPr>
          <w:rFonts w:ascii="Tahoma" w:hAnsi="Tahoma" w:cs="Tahoma"/>
          <w:spacing w:val="15"/>
          <w:sz w:val="28"/>
          <w:szCs w:val="28"/>
        </w:rPr>
        <w:t>пп</w:t>
      </w:r>
      <w:proofErr w:type="spellEnd"/>
      <w:r w:rsidRPr="00782EC6">
        <w:rPr>
          <w:rFonts w:ascii="Tahoma" w:hAnsi="Tahoma" w:cs="Tahoma"/>
          <w:spacing w:val="15"/>
          <w:sz w:val="28"/>
          <w:szCs w:val="28"/>
        </w:rPr>
        <w:t>. 2.1.11, 2.2.6, 4.6, 4.7, 5.2 настоящего Договора, изменения которых производятся БАНКОМ в одностороннем внесудебном порядке с направлением соответствующего уведомления КЛИЕНТУ.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lastRenderedPageBreak/>
        <w:t>5.4. </w:t>
      </w:r>
      <w:r w:rsidRPr="00782EC6">
        <w:rPr>
          <w:rFonts w:ascii="Tahoma" w:hAnsi="Tahoma" w:cs="Tahoma"/>
          <w:spacing w:val="15"/>
          <w:sz w:val="28"/>
          <w:szCs w:val="28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1D369E" w:rsidRPr="00782EC6" w:rsidRDefault="001D369E" w:rsidP="00782EC6">
      <w:pPr>
        <w:autoSpaceDE w:val="0"/>
        <w:autoSpaceDN w:val="0"/>
        <w:adjustRightInd w:val="0"/>
        <w:spacing w:before="150" w:after="150"/>
        <w:jc w:val="both"/>
        <w:rPr>
          <w:rFonts w:ascii="Arial" w:hAnsi="Arial" w:cs="Arial"/>
          <w:b/>
          <w:bCs/>
          <w:sz w:val="28"/>
          <w:szCs w:val="28"/>
        </w:rPr>
      </w:pPr>
      <w:r w:rsidRPr="00782EC6">
        <w:rPr>
          <w:rFonts w:ascii="Arial" w:hAnsi="Arial" w:cs="Arial"/>
          <w:b/>
          <w:bCs/>
          <w:sz w:val="28"/>
          <w:szCs w:val="28"/>
        </w:rPr>
        <w:t>6. МЕСТО НАХОЖДЕНИЯ И РЕКВИЗИТЫ СТОРОН</w:t>
      </w:r>
    </w:p>
    <w:p w:rsidR="001D369E" w:rsidRPr="00782EC6" w:rsidRDefault="001D369E" w:rsidP="00782EC6">
      <w:pPr>
        <w:pBdr>
          <w:bottom w:val="single" w:sz="2" w:space="0" w:color="FFFFFF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369E" w:rsidRPr="00782EC6" w:rsidRDefault="001D369E" w:rsidP="00782E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46"/>
        <w:gridCol w:w="5299"/>
      </w:tblGrid>
      <w:tr w:rsidR="00782EC6" w:rsidRPr="00782EC6" w:rsidTr="00036037">
        <w:trPr>
          <w:tblCellSpacing w:w="-8" w:type="dxa"/>
          <w:jc w:val="center"/>
        </w:trPr>
        <w:tc>
          <w:tcPr>
            <w:tcW w:w="41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БАНК: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Почтовый адрес,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Счет №___________________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в банке ______________, код 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УНП _____________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Телефон ____________________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&lt;подпись, Ф.И. О. уполномоченного лица&gt;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«___»_______________года</w:t>
            </w:r>
          </w:p>
        </w:tc>
        <w:tc>
          <w:tcPr>
            <w:tcW w:w="532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КЛИЕНТ: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Почтовый адрес,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Текущий (расчетный) счет №_______________________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в банке ______________, код 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УНП ____________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 xml:space="preserve"> Телефон ____________________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&lt;подпись, Ф.И. О. уполномоченного лица&gt;</w:t>
            </w:r>
          </w:p>
          <w:p w:rsidR="001D369E" w:rsidRPr="00782EC6" w:rsidRDefault="001D369E" w:rsidP="00782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82EC6">
              <w:rPr>
                <w:rFonts w:ascii="Arial" w:hAnsi="Arial" w:cs="Arial"/>
                <w:sz w:val="28"/>
                <w:szCs w:val="28"/>
              </w:rPr>
              <w:t>«___»________________года</w:t>
            </w:r>
          </w:p>
        </w:tc>
      </w:tr>
    </w:tbl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Примечания:</w:t>
      </w:r>
    </w:p>
    <w:p w:rsidR="001D369E" w:rsidRPr="00782EC6" w:rsidRDefault="001D369E" w:rsidP="00782EC6">
      <w:pPr>
        <w:pBdr>
          <w:bottom w:val="single" w:sz="6" w:space="3" w:color="9E9E9E"/>
          <w:right w:val="single" w:sz="6" w:space="3" w:color="9E9E9E"/>
        </w:pBdr>
        <w:shd w:val="clear" w:color="auto" w:fill="EFEFEF"/>
        <w:autoSpaceDE w:val="0"/>
        <w:autoSpaceDN w:val="0"/>
        <w:adjustRightInd w:val="0"/>
        <w:spacing w:before="60" w:after="60"/>
        <w:ind w:left="600" w:right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* По ранее заключенным договорам, в случае предоставления в БАНК списков на бумажном носителе и дополнительно на электронном носителе, п. 2.1.4 изложить в следующей редакции: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«2.1.4. Предоставлять списки в БАНК дополнительно на электронном носителе. При этом список на зачисление на бумажном носителе должен содержать ссылку на соответствующий ему файл с указанием его имени, размера, даты и времени формирования.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Платежное поручение и список должны быть подписаны должностными лицами, имеющими право распоряжаться счетом в БАНКЕ, заверены печатью КЛИЕНТА. Если список составлен на нескольких листах, то соответствующими подписями и печатью заверяется каждый лист.</w:t>
      </w:r>
    </w:p>
    <w:p w:rsidR="001D369E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Ответственность за достоверность и соответствие содержащейся информации в списке на бумажном носителе и в виде электронного файла, соответствие общей суммы средств, подлежащей согласно списку выплате работникам КЛИЕНТА, сумме платежного поручения несет КЛИЕНТ</w:t>
      </w:r>
      <w:proofErr w:type="gramStart"/>
      <w:r w:rsidRPr="00782EC6">
        <w:rPr>
          <w:rFonts w:ascii="Tahoma" w:hAnsi="Tahoma" w:cs="Tahoma"/>
          <w:spacing w:val="15"/>
          <w:sz w:val="28"/>
          <w:szCs w:val="28"/>
        </w:rPr>
        <w:t>.».</w:t>
      </w:r>
      <w:proofErr w:type="gramEnd"/>
    </w:p>
    <w:p w:rsidR="001D369E" w:rsidRPr="00782EC6" w:rsidRDefault="00DF711A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rFonts w:ascii="Tahoma" w:hAnsi="Tahoma" w:cs="Tahoma"/>
          <w:spacing w:val="15"/>
          <w:sz w:val="28"/>
          <w:szCs w:val="28"/>
        </w:rPr>
      </w:pPr>
      <w:bookmarkStart w:id="0" w:name="_GoBack"/>
      <w:bookmarkEnd w:id="0"/>
      <w:r w:rsidRPr="00782EC6">
        <w:rPr>
          <w:rFonts w:ascii="Tahoma" w:hAnsi="Tahoma" w:cs="Tahoma"/>
          <w:spacing w:val="15"/>
          <w:sz w:val="28"/>
          <w:szCs w:val="28"/>
        </w:rPr>
        <w:t xml:space="preserve"> </w:t>
      </w:r>
      <w:r w:rsidR="001D369E" w:rsidRPr="00782EC6">
        <w:rPr>
          <w:rFonts w:ascii="Tahoma" w:hAnsi="Tahoma" w:cs="Tahoma"/>
          <w:spacing w:val="15"/>
          <w:sz w:val="28"/>
          <w:szCs w:val="28"/>
        </w:rPr>
        <w:t xml:space="preserve">«2.1.8. При отсутствии текущего (расчетного) банковского счета КЛИЕНТА в БАНКЕ перечислять сумму Вознаграждения отдельным платежным поручением, которое предоставляется в </w:t>
      </w:r>
      <w:r w:rsidR="001D369E" w:rsidRPr="00782EC6">
        <w:rPr>
          <w:rFonts w:ascii="Tahoma" w:hAnsi="Tahoma" w:cs="Tahoma"/>
          <w:spacing w:val="15"/>
          <w:sz w:val="28"/>
          <w:szCs w:val="28"/>
        </w:rPr>
        <w:lastRenderedPageBreak/>
        <w:t>обслуживающий банк одновременно с платежным поручением на перевод сумм доходов</w:t>
      </w:r>
      <w:proofErr w:type="gramStart"/>
      <w:r w:rsidR="001D369E" w:rsidRPr="00782EC6">
        <w:rPr>
          <w:rFonts w:ascii="Tahoma" w:hAnsi="Tahoma" w:cs="Tahoma"/>
          <w:spacing w:val="15"/>
          <w:sz w:val="28"/>
          <w:szCs w:val="28"/>
        </w:rPr>
        <w:t>.».</w:t>
      </w:r>
      <w:proofErr w:type="gramEnd"/>
    </w:p>
    <w:p w:rsidR="00FD2F97" w:rsidRPr="00782EC6" w:rsidRDefault="001D369E" w:rsidP="00782EC6">
      <w:pPr>
        <w:autoSpaceDE w:val="0"/>
        <w:autoSpaceDN w:val="0"/>
        <w:adjustRightInd w:val="0"/>
        <w:spacing w:before="60" w:after="60"/>
        <w:ind w:firstLine="600"/>
        <w:jc w:val="both"/>
        <w:rPr>
          <w:sz w:val="28"/>
          <w:szCs w:val="28"/>
        </w:rPr>
      </w:pPr>
      <w:r w:rsidRPr="00782EC6">
        <w:rPr>
          <w:rFonts w:ascii="Tahoma" w:hAnsi="Tahoma" w:cs="Tahoma"/>
          <w:spacing w:val="15"/>
          <w:sz w:val="28"/>
          <w:szCs w:val="28"/>
        </w:rPr>
        <w:t>В этом случае пункты 2.1.7, 2.2.5 исключаются.</w:t>
      </w:r>
    </w:p>
    <w:sectPr w:rsidR="00FD2F97" w:rsidRPr="0078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9E"/>
    <w:rsid w:val="00036037"/>
    <w:rsid w:val="000D1D8B"/>
    <w:rsid w:val="001D369E"/>
    <w:rsid w:val="00426534"/>
    <w:rsid w:val="005301D4"/>
    <w:rsid w:val="00545425"/>
    <w:rsid w:val="006C2B40"/>
    <w:rsid w:val="00782EC6"/>
    <w:rsid w:val="00823276"/>
    <w:rsid w:val="00BD5D37"/>
    <w:rsid w:val="00D1284C"/>
    <w:rsid w:val="00DF711A"/>
    <w:rsid w:val="00F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urspectr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subject/>
  <dc:creator>n.prokurat</dc:creator>
  <cp:keywords/>
  <dc:description/>
  <cp:lastModifiedBy>Пользователь</cp:lastModifiedBy>
  <cp:revision>3</cp:revision>
  <dcterms:created xsi:type="dcterms:W3CDTF">2015-07-29T08:33:00Z</dcterms:created>
  <dcterms:modified xsi:type="dcterms:W3CDTF">2015-07-31T07:00:00Z</dcterms:modified>
</cp:coreProperties>
</file>